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FCC72" w14:textId="0E93F307" w:rsidR="00E83B66" w:rsidRDefault="00E83B66" w:rsidP="00E83B66">
      <w:pPr>
        <w:pStyle w:val="3GPPHeader"/>
        <w:spacing w:after="60"/>
      </w:pPr>
      <w:r>
        <w:t>3GPP TSG-RAN WG2 Meeting #119-e</w:t>
      </w:r>
      <w:r>
        <w:tab/>
      </w:r>
      <w:r w:rsidR="00E46600" w:rsidRPr="00E46600">
        <w:rPr>
          <w:rFonts w:cs="Arial"/>
          <w:color w:val="333333"/>
          <w:szCs w:val="18"/>
        </w:rPr>
        <w:t>R2-2208074</w:t>
      </w:r>
    </w:p>
    <w:p w14:paraId="4123216F" w14:textId="77777777" w:rsidR="00E83B66" w:rsidRPr="00CE0424" w:rsidRDefault="00E83B66" w:rsidP="00E83B66">
      <w:pPr>
        <w:pStyle w:val="3GPPHeader"/>
        <w:spacing w:after="60"/>
      </w:pPr>
      <w:r>
        <w:t>e-Meeting</w:t>
      </w:r>
      <w:r w:rsidRPr="00D53AC8">
        <w:t xml:space="preserve">, </w:t>
      </w:r>
      <w:r>
        <w:t>August</w:t>
      </w:r>
      <w:r w:rsidRPr="00CA145E">
        <w:t xml:space="preserve"> </w:t>
      </w:r>
      <w:r>
        <w:t>17</w:t>
      </w:r>
      <w:r w:rsidRPr="00CA145E">
        <w:rPr>
          <w:vertAlign w:val="superscript"/>
        </w:rPr>
        <w:t>th</w:t>
      </w:r>
      <w:r w:rsidRPr="00CA145E">
        <w:t xml:space="preserve"> – </w:t>
      </w:r>
      <w:r>
        <w:t>29</w:t>
      </w:r>
      <w:r w:rsidRPr="00CA145E">
        <w:rPr>
          <w:vertAlign w:val="superscript"/>
        </w:rPr>
        <w:t>th</w:t>
      </w:r>
      <w:r w:rsidRPr="00CA145E">
        <w:t xml:space="preserve">, </w:t>
      </w:r>
      <w:r w:rsidRPr="002E0F3C">
        <w:t>202</w:t>
      </w:r>
      <w:r>
        <w:t>2</w:t>
      </w:r>
    </w:p>
    <w:p w14:paraId="7BC66800" w14:textId="77777777" w:rsidR="00E83B66" w:rsidRPr="00CE0424" w:rsidRDefault="00E83B66" w:rsidP="00E83B66">
      <w:pPr>
        <w:pStyle w:val="3GPPHeader"/>
      </w:pPr>
    </w:p>
    <w:p w14:paraId="2D422BC6" w14:textId="758FBA9F" w:rsidR="00E90E49" w:rsidRPr="002B16D2" w:rsidRDefault="00E90E49" w:rsidP="00311702">
      <w:pPr>
        <w:pStyle w:val="3GPPHeader"/>
        <w:rPr>
          <w:sz w:val="22"/>
          <w:szCs w:val="22"/>
          <w:lang w:val="en-US"/>
        </w:rPr>
      </w:pPr>
      <w:r w:rsidRPr="002B16D2">
        <w:rPr>
          <w:sz w:val="22"/>
          <w:szCs w:val="22"/>
          <w:lang w:val="en-US"/>
        </w:rPr>
        <w:t>Agenda Item:</w:t>
      </w:r>
      <w:r w:rsidRPr="002B16D2">
        <w:rPr>
          <w:sz w:val="22"/>
          <w:szCs w:val="22"/>
          <w:lang w:val="en-US"/>
        </w:rPr>
        <w:tab/>
      </w:r>
      <w:r w:rsidR="00AC7312">
        <w:rPr>
          <w:sz w:val="22"/>
          <w:szCs w:val="22"/>
          <w:lang w:val="en-US"/>
        </w:rPr>
        <w:t>6.11.2.2</w:t>
      </w:r>
    </w:p>
    <w:p w14:paraId="5E9605B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6760C8" w14:textId="2667BE43" w:rsidR="00E90E49" w:rsidRPr="00CE0424" w:rsidRDefault="003D3C45" w:rsidP="00311702">
      <w:pPr>
        <w:pStyle w:val="3GPPHeader"/>
        <w:rPr>
          <w:sz w:val="22"/>
          <w:szCs w:val="22"/>
        </w:rPr>
      </w:pPr>
      <w:r>
        <w:rPr>
          <w:sz w:val="22"/>
          <w:szCs w:val="22"/>
        </w:rPr>
        <w:t>Title:</w:t>
      </w:r>
      <w:r w:rsidR="00E90E49" w:rsidRPr="00CE0424">
        <w:rPr>
          <w:sz w:val="22"/>
          <w:szCs w:val="22"/>
        </w:rPr>
        <w:tab/>
      </w:r>
      <w:r w:rsidR="00CA3819">
        <w:rPr>
          <w:sz w:val="22"/>
          <w:szCs w:val="22"/>
        </w:rPr>
        <w:t xml:space="preserve">on </w:t>
      </w:r>
      <w:r w:rsidR="004316AE">
        <w:rPr>
          <w:sz w:val="22"/>
          <w:szCs w:val="22"/>
        </w:rPr>
        <w:t>RRC Inactive Mode</w:t>
      </w:r>
      <w:r w:rsidR="00E83B66">
        <w:rPr>
          <w:sz w:val="22"/>
          <w:szCs w:val="22"/>
        </w:rPr>
        <w:t xml:space="preserve"> Positioning</w:t>
      </w:r>
    </w:p>
    <w:p w14:paraId="64F89DD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374C3">
        <w:rPr>
          <w:sz w:val="22"/>
          <w:szCs w:val="22"/>
        </w:rPr>
        <w:t>Discussion, Decision</w:t>
      </w:r>
    </w:p>
    <w:p w14:paraId="30CB2781" w14:textId="77777777" w:rsidR="00E90E49" w:rsidRPr="00CE0424" w:rsidRDefault="00E90E49" w:rsidP="00E90E49"/>
    <w:p w14:paraId="7CB74BC3" w14:textId="77777777" w:rsidR="00E90E49" w:rsidRPr="00CE0424" w:rsidRDefault="00230D18" w:rsidP="00CE0424">
      <w:pPr>
        <w:pStyle w:val="Heading1"/>
      </w:pPr>
      <w:r>
        <w:t>1</w:t>
      </w:r>
      <w:r>
        <w:tab/>
      </w:r>
      <w:r w:rsidR="00E90E49" w:rsidRPr="00CE0424">
        <w:t>Introduction</w:t>
      </w:r>
    </w:p>
    <w:p w14:paraId="5929D2BF" w14:textId="41BB8599" w:rsidR="009141EE" w:rsidRDefault="00CA3819" w:rsidP="00CE0424">
      <w:pPr>
        <w:pStyle w:val="BodyText"/>
      </w:pPr>
      <w:r>
        <w:t xml:space="preserve">Inactive mode positioning </w:t>
      </w:r>
      <w:r w:rsidR="00E83B66">
        <w:t xml:space="preserve">was </w:t>
      </w:r>
      <w:r w:rsidR="009141EE">
        <w:t xml:space="preserve">specified in Rel-17. </w:t>
      </w:r>
      <w:r w:rsidR="004316AE">
        <w:t>RAN2 sent as LS to SA2</w:t>
      </w:r>
      <w:r w:rsidR="00AA467D">
        <w:t xml:space="preserve"> </w:t>
      </w:r>
      <w:r w:rsidR="00AA467D" w:rsidRPr="00AA467D">
        <w:rPr>
          <w:rFonts w:cs="Arial"/>
          <w:bCs/>
        </w:rPr>
        <w:t>R2-2203949</w:t>
      </w:r>
      <w:r w:rsidR="004316AE">
        <w:t>, and the sequence flow has been captured by SA2 in TS 23.273.</w:t>
      </w:r>
    </w:p>
    <w:p w14:paraId="1559D76D" w14:textId="2A724AC9" w:rsidR="004316AE" w:rsidRDefault="004316AE" w:rsidP="00CE0424">
      <w:pPr>
        <w:pStyle w:val="BodyText"/>
      </w:pPr>
      <w:r>
        <w:t>An example of one of the sequence flows is depicted below.</w:t>
      </w:r>
    </w:p>
    <w:p w14:paraId="193F72FE" w14:textId="77777777" w:rsidR="004316AE" w:rsidRDefault="004316AE" w:rsidP="004316AE">
      <w:pPr>
        <w:pStyle w:val="TH"/>
      </w:pPr>
      <w:r>
        <w:rPr>
          <w:lang w:val="en-GB" w:eastAsia="en-GB"/>
        </w:rPr>
        <w:object w:dxaOrig="9630" w:dyaOrig="6400" w14:anchorId="6CB68D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0.5pt" o:ole="">
            <v:imagedata r:id="rId11" o:title=""/>
          </v:shape>
          <o:OLEObject Type="Embed" ProgID="Visio.Drawing.15" ShapeID="_x0000_i1025" DrawAspect="Content" ObjectID="_1721627817" r:id="rId12"/>
        </w:object>
      </w:r>
    </w:p>
    <w:p w14:paraId="322B426E" w14:textId="77777777" w:rsidR="004316AE" w:rsidRDefault="004316AE" w:rsidP="004316AE">
      <w:pPr>
        <w:pStyle w:val="TF"/>
      </w:pPr>
      <w:r>
        <w:t>Figure 6.7.3-1: Low Power Periodic and Triggered 5GC-MT-LR Procedure in RRC INACTIVE state with DL Positioning, RAT Independent Positioning or No Positioning</w:t>
      </w:r>
    </w:p>
    <w:p w14:paraId="2D6A42D8" w14:textId="77777777" w:rsidR="005869A7" w:rsidRPr="00CE0424" w:rsidRDefault="005869A7" w:rsidP="005869A7">
      <w:pPr>
        <w:pStyle w:val="BodyText"/>
        <w:ind w:left="720"/>
      </w:pPr>
    </w:p>
    <w:p w14:paraId="7126EF89" w14:textId="77777777" w:rsidR="004000E8" w:rsidRPr="00CE0424" w:rsidRDefault="00230D18" w:rsidP="00CE0424">
      <w:pPr>
        <w:pStyle w:val="Heading1"/>
      </w:pPr>
      <w:bookmarkStart w:id="0" w:name="_Ref178064866"/>
      <w:r>
        <w:lastRenderedPageBreak/>
        <w:t>2</w:t>
      </w:r>
      <w:r>
        <w:tab/>
      </w:r>
      <w:r w:rsidR="004000E8" w:rsidRPr="00CE0424">
        <w:t>Discussion</w:t>
      </w:r>
      <w:bookmarkEnd w:id="0"/>
    </w:p>
    <w:p w14:paraId="437131B4" w14:textId="52F9AE6E" w:rsidR="006C529F" w:rsidRDefault="006C529F" w:rsidP="006C529F">
      <w:pPr>
        <w:pStyle w:val="Heading2"/>
      </w:pPr>
      <w:r>
        <w:t>2.1</w:t>
      </w:r>
      <w:r>
        <w:tab/>
      </w:r>
      <w:r w:rsidR="004316AE">
        <w:t>LCS Trigger</w:t>
      </w:r>
    </w:p>
    <w:p w14:paraId="5B81048A" w14:textId="65F6CF71" w:rsidR="00961B0E" w:rsidRDefault="004316AE" w:rsidP="006C529F">
      <w:pPr>
        <w:rPr>
          <w:lang w:val="en-GB" w:eastAsia="ja-JP"/>
        </w:rPr>
      </w:pPr>
      <w:r>
        <w:rPr>
          <w:lang w:val="en-GB" w:eastAsia="ja-JP"/>
        </w:rPr>
        <w:t>The main steps for</w:t>
      </w:r>
      <w:r w:rsidR="00AA467D">
        <w:rPr>
          <w:lang w:val="en-GB" w:eastAsia="ja-JP"/>
        </w:rPr>
        <w:t xml:space="preserve"> low periodic RRC Inactive mode positioning is based upon below procedure.</w:t>
      </w:r>
    </w:p>
    <w:p w14:paraId="4880FFA3" w14:textId="17DBE509" w:rsidR="00AA467D" w:rsidRDefault="00AA467D" w:rsidP="006C529F">
      <w:pPr>
        <w:rPr>
          <w:lang w:val="en-GB" w:eastAsia="ja-JP"/>
        </w:rPr>
      </w:pPr>
    </w:p>
    <w:p w14:paraId="57A91830" w14:textId="77777777" w:rsidR="00AA467D" w:rsidRDefault="00AA467D" w:rsidP="00AA467D">
      <w:pPr>
        <w:pStyle w:val="TH"/>
        <w:rPr>
          <w:lang w:val="en-GB" w:eastAsia="en-GB"/>
        </w:rPr>
      </w:pPr>
      <w:r>
        <w:rPr>
          <w:lang w:val="en-GB" w:eastAsia="en-GB"/>
        </w:rPr>
        <w:object w:dxaOrig="9620" w:dyaOrig="11680" w14:anchorId="670C230A">
          <v:shape id="_x0000_i1026" type="#_x0000_t75" style="width:480.5pt;height:584pt" o:ole="">
            <v:imagedata r:id="rId13" o:title=""/>
          </v:shape>
          <o:OLEObject Type="Embed" ProgID="Visio.Drawing.11" ShapeID="_x0000_i1026" DrawAspect="Content" ObjectID="_1721627818" r:id="rId14"/>
        </w:object>
      </w:r>
    </w:p>
    <w:p w14:paraId="0D11D650" w14:textId="77777777" w:rsidR="00AA467D" w:rsidRDefault="00AA467D" w:rsidP="00AA467D">
      <w:pPr>
        <w:pStyle w:val="TF"/>
      </w:pPr>
      <w:r>
        <w:t>Figure 6.</w:t>
      </w:r>
      <w:r>
        <w:rPr>
          <w:lang w:eastAsia="zh-CN"/>
        </w:rPr>
        <w:t>3.1</w:t>
      </w:r>
      <w:r>
        <w:t>-1: Deferred 5GC-MT-LR for periodic, triggered and UE available location events</w:t>
      </w:r>
    </w:p>
    <w:p w14:paraId="3779F213" w14:textId="3C02333C" w:rsidR="00AA467D" w:rsidRDefault="00AA467D" w:rsidP="00AA467D">
      <w:pPr>
        <w:pStyle w:val="BodySpecification"/>
        <w:numPr>
          <w:ilvl w:val="0"/>
          <w:numId w:val="0"/>
        </w:numPr>
        <w:rPr>
          <w:lang w:val="en-US"/>
        </w:rPr>
      </w:pPr>
      <w:r>
        <w:rPr>
          <w:lang w:val="en-US"/>
        </w:rPr>
        <w:lastRenderedPageBreak/>
        <w:t xml:space="preserve">There currently exist certain challenge with the above flow. For example, the LMF can in step 16 of the above-illustrated signaling flow send “allowed or required location measurements” to be performed by the UE at step 23. </w:t>
      </w:r>
    </w:p>
    <w:p w14:paraId="3B745053" w14:textId="783A5D96" w:rsidR="00AA467D" w:rsidRDefault="00AA467D" w:rsidP="00AA467D">
      <w:pPr>
        <w:pStyle w:val="BodySpecification"/>
        <w:numPr>
          <w:ilvl w:val="0"/>
          <w:numId w:val="0"/>
        </w:numPr>
        <w:rPr>
          <w:lang w:val="en-US"/>
        </w:rPr>
      </w:pPr>
    </w:p>
    <w:p w14:paraId="16D390FA" w14:textId="77777777" w:rsidR="00AA467D" w:rsidRDefault="00AA467D" w:rsidP="00AA467D">
      <w:pPr>
        <w:pStyle w:val="B1"/>
        <w:rPr>
          <w:lang w:eastAsia="en-GB"/>
        </w:rPr>
      </w:pPr>
      <w:r>
        <w:t>23.</w:t>
      </w:r>
      <w:r>
        <w:tab/>
        <w:t>The UE obtains any location measurements or a location estimate that were requested or allowed at step 16.</w:t>
      </w:r>
    </w:p>
    <w:p w14:paraId="722530BC" w14:textId="77777777" w:rsidR="00AA467D" w:rsidRPr="00AA467D" w:rsidRDefault="00AA467D" w:rsidP="00AA467D">
      <w:pPr>
        <w:pStyle w:val="BodySpecification"/>
        <w:numPr>
          <w:ilvl w:val="0"/>
          <w:numId w:val="0"/>
        </w:numPr>
      </w:pPr>
    </w:p>
    <w:p w14:paraId="6650921C" w14:textId="77777777" w:rsidR="00AA467D" w:rsidRDefault="00AA467D" w:rsidP="00AA467D">
      <w:pPr>
        <w:pStyle w:val="BodySpecification"/>
        <w:numPr>
          <w:ilvl w:val="0"/>
          <w:numId w:val="0"/>
        </w:numPr>
        <w:rPr>
          <w:lang w:val="en-US"/>
        </w:rPr>
      </w:pPr>
    </w:p>
    <w:p w14:paraId="319D4DB2" w14:textId="7FB24E8B" w:rsidR="00AA467D" w:rsidRPr="00AA467D" w:rsidRDefault="00AA467D" w:rsidP="00AA467D">
      <w:pPr>
        <w:pStyle w:val="BodySpecification"/>
        <w:numPr>
          <w:ilvl w:val="0"/>
          <w:numId w:val="0"/>
        </w:numPr>
        <w:rPr>
          <w:rFonts w:ascii="Times New Roman" w:hAnsi="Times New Roman" w:cs="Times New Roman"/>
          <w:lang w:val="en-US"/>
        </w:rPr>
      </w:pPr>
      <w:r w:rsidRPr="00AA467D">
        <w:rPr>
          <w:lang w:val="en-US"/>
        </w:rPr>
        <w:t xml:space="preserve">However, if the LMF at later stage, e.g., if it is in an event report (step 25) finds that UE has moved, such that initial positioning configuration is no longer optimal, no </w:t>
      </w:r>
      <w:r>
        <w:rPr>
          <w:lang w:val="en-US"/>
        </w:rPr>
        <w:t>signaling</w:t>
      </w:r>
      <w:r w:rsidRPr="00AA467D">
        <w:rPr>
          <w:lang w:val="en-US"/>
        </w:rPr>
        <w:t xml:space="preserve"> exists to change the positioning configuration. This problem can occur, for example, in scenarios where a UE moves from an indoor area getting coverage from dedicated indoor cells to an outdoor area with more sparsely deployed outdoor cells. For such scenarios, the optimal positioning method might change from a RAT-dependent method such as DL-TDOA to A-GNSS.</w:t>
      </w:r>
    </w:p>
    <w:p w14:paraId="3621A2D9" w14:textId="33503F65" w:rsidR="006C529F" w:rsidRPr="002253BF" w:rsidRDefault="00AA467D" w:rsidP="00B80B44">
      <w:pPr>
        <w:rPr>
          <w:sz w:val="20"/>
          <w:szCs w:val="18"/>
        </w:rPr>
      </w:pPr>
      <w:r w:rsidRPr="002253BF">
        <w:rPr>
          <w:sz w:val="20"/>
          <w:szCs w:val="18"/>
        </w:rPr>
        <w:t>So, this scenario is not handled by the current flow. Only possibility is to release and start from the beginning.</w:t>
      </w:r>
    </w:p>
    <w:p w14:paraId="289CCF0C" w14:textId="77777777" w:rsidR="00B80B44" w:rsidRPr="00B80B44" w:rsidRDefault="00B80B44" w:rsidP="00B80B44">
      <w:pPr>
        <w:rPr>
          <w:lang w:val="en-GB" w:eastAsia="ja-JP"/>
        </w:rPr>
      </w:pPr>
    </w:p>
    <w:p w14:paraId="1FCFD5B6" w14:textId="77777777" w:rsidR="000C2554" w:rsidRDefault="000C2554" w:rsidP="006C78F7"/>
    <w:p w14:paraId="3F8715FA" w14:textId="23A0ECD9" w:rsidR="0062667F" w:rsidRDefault="00B80B44" w:rsidP="0062667F">
      <w:pPr>
        <w:pStyle w:val="Observation"/>
      </w:pPr>
      <w:bookmarkStart w:id="1" w:name="_Toc110766914"/>
      <w:r>
        <w:t>For scenario</w:t>
      </w:r>
      <w:r w:rsidR="00AF7F93">
        <w:t>s</w:t>
      </w:r>
      <w:r>
        <w:t xml:space="preserve"> where a device moves indoor to outdoor </w:t>
      </w:r>
      <w:r w:rsidR="002253BF">
        <w:t xml:space="preserve">and vice-versa </w:t>
      </w:r>
      <w:r>
        <w:t>the LCS trigger should be modified. However, the signaling needed to do is not currently supported.</w:t>
      </w:r>
      <w:bookmarkEnd w:id="1"/>
    </w:p>
    <w:p w14:paraId="20D26C32" w14:textId="438D7C2E" w:rsidR="00B80B44" w:rsidRDefault="00B80B44" w:rsidP="00B80B44">
      <w:pPr>
        <w:pStyle w:val="Observation"/>
        <w:numPr>
          <w:ilvl w:val="0"/>
          <w:numId w:val="0"/>
        </w:numPr>
      </w:pPr>
    </w:p>
    <w:p w14:paraId="25E1BC2A" w14:textId="02DCA4C3" w:rsidR="00B80B44" w:rsidRDefault="00B80B44" w:rsidP="00B80B44">
      <w:r w:rsidRPr="004A495F">
        <w:object w:dxaOrig="14611" w:dyaOrig="17745" w14:anchorId="1A5C9F03">
          <v:shape id="_x0000_i1027" type="#_x0000_t75" style="width:482pt;height:583pt" o:ole="">
            <v:imagedata r:id="rId15" o:title=""/>
          </v:shape>
          <o:OLEObject Type="Embed" ProgID="Visio.Drawing.11" ShapeID="_x0000_i1027" DrawAspect="Content" ObjectID="_1721627819" r:id="rId16"/>
        </w:object>
      </w:r>
    </w:p>
    <w:p w14:paraId="65A98EDA" w14:textId="34DA1C03" w:rsidR="00B80B44" w:rsidRDefault="00B80B44" w:rsidP="00B80B44">
      <w:pPr>
        <w:pStyle w:val="Observation"/>
        <w:numPr>
          <w:ilvl w:val="0"/>
          <w:numId w:val="0"/>
        </w:numPr>
      </w:pPr>
    </w:p>
    <w:p w14:paraId="2E716F44" w14:textId="0F941E18" w:rsidR="00B80B44" w:rsidRDefault="00B80B44" w:rsidP="00B80B44">
      <w:pPr>
        <w:pStyle w:val="Observation"/>
        <w:numPr>
          <w:ilvl w:val="0"/>
          <w:numId w:val="0"/>
        </w:numPr>
      </w:pPr>
    </w:p>
    <w:p w14:paraId="40534467" w14:textId="6FAA67D9" w:rsidR="00B80B44" w:rsidRDefault="00B80B44" w:rsidP="00B80B44">
      <w:pPr>
        <w:pStyle w:val="Observation"/>
        <w:numPr>
          <w:ilvl w:val="0"/>
          <w:numId w:val="0"/>
        </w:numPr>
      </w:pPr>
    </w:p>
    <w:p w14:paraId="775ED62E" w14:textId="7EB605FE" w:rsidR="00B80B44" w:rsidRDefault="00B80B44" w:rsidP="00B80B44">
      <w:r w:rsidRPr="00B80B44">
        <w:t>To su</w:t>
      </w:r>
      <w:r>
        <w:t>pport such update of LCS trigger a step 27a. is needed as below.</w:t>
      </w:r>
    </w:p>
    <w:p w14:paraId="6272C645" w14:textId="77777777" w:rsidR="00B80B44" w:rsidRDefault="00B80B44" w:rsidP="00B80B44"/>
    <w:p w14:paraId="32547588" w14:textId="535B8C72" w:rsidR="00B80B44" w:rsidRPr="00B80B44" w:rsidRDefault="00B80B44" w:rsidP="00B80B44">
      <w:r w:rsidRPr="00B80B44">
        <w:t>Step 27a: The LMF may update the Periodic-Triggered Location Invoke by repeating steps 16 and 17 with the difference that only information identifying the procedure in UE and information that are modified are included. This also applies to any embedded positioning message</w:t>
      </w:r>
      <w:r>
        <w:t xml:space="preserve"> (LPP messages embedded in LCS message)</w:t>
      </w:r>
      <w:r w:rsidRPr="00B80B44">
        <w:t>.</w:t>
      </w:r>
    </w:p>
    <w:p w14:paraId="2B26B10A" w14:textId="77777777" w:rsidR="00B80B44" w:rsidRPr="00CE0424" w:rsidRDefault="00B80B44" w:rsidP="00B80B44">
      <w:pPr>
        <w:pStyle w:val="Observation"/>
        <w:numPr>
          <w:ilvl w:val="0"/>
          <w:numId w:val="0"/>
        </w:numPr>
      </w:pPr>
    </w:p>
    <w:p w14:paraId="09A25CC9" w14:textId="0AE9B866" w:rsidR="0062667F" w:rsidRDefault="00B80B44" w:rsidP="00633A48">
      <w:pPr>
        <w:pStyle w:val="Proposal"/>
      </w:pPr>
      <w:bookmarkStart w:id="2" w:name="_Toc110766917"/>
      <w:r>
        <w:t>Send an LS to SA2 to support the update of the LCS Periodic-triggered Invoke Request</w:t>
      </w:r>
      <w:r w:rsidR="006C529F">
        <w:t>.</w:t>
      </w:r>
      <w:bookmarkEnd w:id="2"/>
    </w:p>
    <w:p w14:paraId="7DF200D2" w14:textId="77777777" w:rsidR="00D55868" w:rsidRPr="006C78F7" w:rsidRDefault="00D55868" w:rsidP="006C78F7"/>
    <w:p w14:paraId="1BE43251" w14:textId="575617F7" w:rsidR="00C16B0B" w:rsidRDefault="005869A7" w:rsidP="00633A48">
      <w:pPr>
        <w:pStyle w:val="Heading2"/>
      </w:pPr>
      <w:r>
        <w:tab/>
      </w:r>
    </w:p>
    <w:p w14:paraId="721F0099" w14:textId="77777777" w:rsidR="00491745" w:rsidRPr="005B1927" w:rsidRDefault="00491745" w:rsidP="005B1927"/>
    <w:p w14:paraId="71F1A6AC" w14:textId="77777777" w:rsidR="00C01F33" w:rsidRPr="00CE0424" w:rsidRDefault="00C01F33" w:rsidP="00CE0424">
      <w:pPr>
        <w:pStyle w:val="Heading1"/>
      </w:pPr>
      <w:r w:rsidRPr="00CE0424">
        <w:t>Conclusion</w:t>
      </w:r>
    </w:p>
    <w:p w14:paraId="5E941895"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74C5A5C" w14:textId="51C1B908" w:rsidR="00B80B44" w:rsidRDefault="006F6582">
      <w:pPr>
        <w:pStyle w:val="TableofFigures"/>
        <w:tabs>
          <w:tab w:val="right" w:leader="dot" w:pos="9629"/>
        </w:tabs>
        <w:rPr>
          <w:rFonts w:asciiTheme="minorHAnsi" w:eastAsiaTheme="minorEastAsia" w:hAnsiTheme="minorHAnsi" w:cstheme="minorBidi"/>
          <w:b w:val="0"/>
          <w:sz w:val="22"/>
          <w:szCs w:val="22"/>
        </w:rPr>
      </w:pPr>
      <w:r>
        <w:rPr>
          <w:b w:val="0"/>
          <w:bCs/>
        </w:rPr>
        <w:fldChar w:fldCharType="begin"/>
      </w:r>
      <w:r>
        <w:rPr>
          <w:b w:val="0"/>
          <w:bCs/>
        </w:rPr>
        <w:instrText xml:space="preserve"> TOC \f O \n \h \z \t "Observation" \c </w:instrText>
      </w:r>
      <w:r>
        <w:rPr>
          <w:b w:val="0"/>
          <w:bCs/>
        </w:rPr>
        <w:fldChar w:fldCharType="separate"/>
      </w:r>
      <w:hyperlink w:anchor="_Toc110766914" w:history="1">
        <w:r w:rsidR="00B80B44" w:rsidRPr="00D840AB">
          <w:rPr>
            <w:rStyle w:val="Hyperlink"/>
            <w:noProof/>
          </w:rPr>
          <w:t>Observation 1</w:t>
        </w:r>
        <w:r w:rsidR="00B80B44">
          <w:rPr>
            <w:rFonts w:asciiTheme="minorHAnsi" w:eastAsiaTheme="minorEastAsia" w:hAnsiTheme="minorHAnsi" w:cstheme="minorBidi"/>
            <w:b w:val="0"/>
            <w:noProof/>
            <w:sz w:val="22"/>
            <w:szCs w:val="22"/>
          </w:rPr>
          <w:tab/>
        </w:r>
        <w:r w:rsidR="00B80B44" w:rsidRPr="00D840AB">
          <w:rPr>
            <w:rStyle w:val="Hyperlink"/>
            <w:noProof/>
          </w:rPr>
          <w:t>For a typical scenario where a device moves indoor to outdoor the LCS trigger should be modified. However, the signaling needed to do is not currently supported.</w:t>
        </w:r>
      </w:hyperlink>
    </w:p>
    <w:p w14:paraId="3589D185" w14:textId="1FBD5CBF"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1F20B7D6" w14:textId="6BDB4AFD" w:rsidR="00B80B44" w:rsidRDefault="006E1C82">
      <w:pPr>
        <w:pStyle w:val="TableofFigures"/>
        <w:tabs>
          <w:tab w:val="right" w:leader="dot" w:pos="9629"/>
        </w:tabs>
        <w:rPr>
          <w:rFonts w:asciiTheme="minorHAnsi" w:eastAsiaTheme="minorEastAsia" w:hAnsiTheme="minorHAnsi" w:cstheme="minorBidi"/>
          <w:b w:val="0"/>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0766917" w:history="1">
        <w:r w:rsidR="00B80B44" w:rsidRPr="00572DC4">
          <w:rPr>
            <w:rStyle w:val="Hyperlink"/>
            <w:noProof/>
          </w:rPr>
          <w:t>Proposal 1</w:t>
        </w:r>
        <w:r w:rsidR="00B80B44">
          <w:rPr>
            <w:rFonts w:asciiTheme="minorHAnsi" w:eastAsiaTheme="minorEastAsia" w:hAnsiTheme="minorHAnsi" w:cstheme="minorBidi"/>
            <w:b w:val="0"/>
            <w:noProof/>
            <w:sz w:val="22"/>
            <w:szCs w:val="22"/>
          </w:rPr>
          <w:tab/>
        </w:r>
        <w:r w:rsidR="00B80B44" w:rsidRPr="00572DC4">
          <w:rPr>
            <w:rStyle w:val="Hyperlink"/>
            <w:noProof/>
          </w:rPr>
          <w:t>Send an LS to SA2 to support the update of the LCS Periodic-triggered Invoke Request.</w:t>
        </w:r>
      </w:hyperlink>
    </w:p>
    <w:p w14:paraId="07BDF8C8" w14:textId="45394B15" w:rsidR="006E1C82" w:rsidRPr="00CE0424" w:rsidRDefault="006E1C82" w:rsidP="006E1C82">
      <w:pPr>
        <w:pStyle w:val="BodyText"/>
        <w:rPr>
          <w:b/>
          <w:bCs/>
        </w:rPr>
      </w:pPr>
      <w:r>
        <w:rPr>
          <w:b/>
          <w:bCs/>
          <w:lang w:val="en-US"/>
        </w:rPr>
        <w:fldChar w:fldCharType="end"/>
      </w:r>
      <w:r w:rsidRPr="00CE0424">
        <w:rPr>
          <w:b/>
          <w:bCs/>
        </w:rPr>
        <w:t xml:space="preserve"> </w:t>
      </w:r>
    </w:p>
    <w:p w14:paraId="1DFDBEBE" w14:textId="77777777" w:rsidR="008E065E" w:rsidRPr="00CE0424" w:rsidRDefault="008E065E" w:rsidP="008E065E">
      <w:pPr>
        <w:rPr>
          <w:b/>
          <w:bCs/>
        </w:rPr>
      </w:pPr>
    </w:p>
    <w:p w14:paraId="2A8B3E55" w14:textId="77777777" w:rsidR="008E065E" w:rsidRPr="00CE0424" w:rsidRDefault="008E065E" w:rsidP="008E065E">
      <w:pPr>
        <w:rPr>
          <w:b/>
          <w:bCs/>
        </w:rPr>
      </w:pPr>
    </w:p>
    <w:p w14:paraId="3AE2F9C4" w14:textId="77777777" w:rsidR="00AB0BC8" w:rsidRPr="00CE0424" w:rsidRDefault="00AB0BC8" w:rsidP="00A04F49">
      <w:pPr>
        <w:rPr>
          <w:b/>
          <w:bCs/>
        </w:rPr>
      </w:pPr>
    </w:p>
    <w:p w14:paraId="30949CD9" w14:textId="77777777" w:rsidR="00311702" w:rsidRPr="00CE0424" w:rsidRDefault="00311702" w:rsidP="00AB0BC8"/>
    <w:p w14:paraId="5051FB4F" w14:textId="77777777" w:rsidR="00C01F33" w:rsidRPr="00CE0424" w:rsidRDefault="00C01F33" w:rsidP="006E062C"/>
    <w:p w14:paraId="7422F4AA" w14:textId="77777777" w:rsidR="00F507D1" w:rsidRPr="00CE0424" w:rsidRDefault="00F507D1" w:rsidP="00CE0424">
      <w:pPr>
        <w:pStyle w:val="Heading1"/>
      </w:pPr>
      <w:bookmarkStart w:id="3" w:name="_In-sequence_SDU_delivery"/>
      <w:bookmarkEnd w:id="3"/>
      <w:r w:rsidRPr="00CE0424">
        <w:t>References</w:t>
      </w:r>
    </w:p>
    <w:p w14:paraId="360D4D82" w14:textId="6A720BA2" w:rsidR="00F90761" w:rsidRPr="00B80B44" w:rsidRDefault="00F90761" w:rsidP="00F90761">
      <w:pPr>
        <w:pStyle w:val="Reference"/>
        <w:rPr>
          <w:rStyle w:val="normaltextrun"/>
          <w:rFonts w:cs="Arial"/>
          <w:sz w:val="18"/>
        </w:rPr>
      </w:pPr>
      <w:bookmarkStart w:id="4" w:name="_Ref174151459"/>
      <w:bookmarkStart w:id="5" w:name="_Ref189809556"/>
      <w:r w:rsidRPr="00794F4D">
        <w:rPr>
          <w:rStyle w:val="normaltextrun"/>
          <w:rFonts w:cs="Arial"/>
          <w:bCs/>
          <w:color w:val="000000"/>
          <w:sz w:val="18"/>
          <w:shd w:val="clear" w:color="auto" w:fill="FFFFFF"/>
        </w:rPr>
        <w:t>RP-210903</w:t>
      </w:r>
      <w:r w:rsidRPr="00794F4D">
        <w:rPr>
          <w:rStyle w:val="eop"/>
          <w:rFonts w:cs="Arial"/>
          <w:color w:val="000000"/>
          <w:sz w:val="18"/>
          <w:shd w:val="clear" w:color="auto" w:fill="FFFFFF"/>
        </w:rPr>
        <w:t> </w:t>
      </w:r>
      <w:r w:rsidRPr="00794F4D">
        <w:rPr>
          <w:rFonts w:cs="Arial"/>
          <w:sz w:val="18"/>
        </w:rPr>
        <w:t>, “</w:t>
      </w:r>
      <w:r w:rsidRPr="00794F4D">
        <w:rPr>
          <w:rStyle w:val="normaltextrun"/>
          <w:rFonts w:cs="Arial"/>
          <w:bCs/>
          <w:color w:val="000000"/>
          <w:sz w:val="18"/>
          <w:shd w:val="clear" w:color="auto" w:fill="FFFFFF"/>
        </w:rPr>
        <w:t>Revised WID on NR Positioning Enhancements</w:t>
      </w:r>
      <w:r w:rsidRPr="00794F4D">
        <w:rPr>
          <w:rStyle w:val="eop"/>
          <w:rFonts w:eastAsia="Batang" w:cs="Arial"/>
          <w:color w:val="000000"/>
          <w:sz w:val="18"/>
          <w:shd w:val="clear" w:color="auto" w:fill="FFFFFF"/>
        </w:rPr>
        <w:t xml:space="preserve">“, </w:t>
      </w:r>
      <w:r w:rsidRPr="00794F4D">
        <w:rPr>
          <w:rStyle w:val="normaltextrun"/>
          <w:rFonts w:cs="Arial"/>
          <w:bCs/>
          <w:color w:val="000000"/>
          <w:sz w:val="18"/>
          <w:shd w:val="clear" w:color="auto" w:fill="FFFFFF"/>
        </w:rPr>
        <w:t>March 16 - 26, 2021</w:t>
      </w:r>
    </w:p>
    <w:p w14:paraId="34352F80" w14:textId="4BB51BFA" w:rsidR="00B80B44" w:rsidRPr="00B80B44" w:rsidRDefault="00B80B44" w:rsidP="00F90761">
      <w:pPr>
        <w:pStyle w:val="Reference"/>
        <w:rPr>
          <w:rStyle w:val="normaltextrun"/>
          <w:rFonts w:cs="Arial"/>
          <w:sz w:val="18"/>
        </w:rPr>
      </w:pPr>
      <w:r>
        <w:rPr>
          <w:rStyle w:val="normaltextrun"/>
          <w:rFonts w:cs="Arial"/>
          <w:bCs/>
          <w:color w:val="000000"/>
          <w:sz w:val="18"/>
          <w:shd w:val="clear" w:color="auto" w:fill="FFFFFF"/>
        </w:rPr>
        <w:t>TS 23.273</w:t>
      </w:r>
    </w:p>
    <w:p w14:paraId="375CD524" w14:textId="77777777" w:rsidR="00B80B44" w:rsidRPr="000258C5" w:rsidRDefault="00B80B44" w:rsidP="00B80B44">
      <w:pPr>
        <w:pStyle w:val="Reference"/>
        <w:rPr>
          <w:rFonts w:eastAsia="DengXian"/>
          <w:sz w:val="18"/>
          <w:szCs w:val="18"/>
          <w:lang w:eastAsia="en-US"/>
        </w:rPr>
      </w:pPr>
      <w:r w:rsidRPr="000258C5">
        <w:rPr>
          <w:sz w:val="18"/>
          <w:szCs w:val="18"/>
        </w:rPr>
        <w:t>R2-2203949, “LS on Positioning in RRC_INACTIVE State</w:t>
      </w:r>
    </w:p>
    <w:bookmarkEnd w:id="4"/>
    <w:bookmarkEnd w:id="5"/>
    <w:p w14:paraId="324DC28D" w14:textId="77777777" w:rsidR="003A7EF3" w:rsidRPr="00CE0424" w:rsidRDefault="003A7EF3" w:rsidP="00CE0424">
      <w:pPr>
        <w:pStyle w:val="BodyText"/>
      </w:pPr>
    </w:p>
    <w:sectPr w:rsidR="003A7EF3" w:rsidRPr="00CE042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3CD3B" w14:textId="77777777" w:rsidR="007124F4" w:rsidRDefault="007124F4">
      <w:r>
        <w:separator/>
      </w:r>
    </w:p>
  </w:endnote>
  <w:endnote w:type="continuationSeparator" w:id="0">
    <w:p w14:paraId="75BC6CC6" w14:textId="77777777" w:rsidR="007124F4" w:rsidRDefault="007124F4">
      <w:r>
        <w:continuationSeparator/>
      </w:r>
    </w:p>
  </w:endnote>
  <w:endnote w:type="continuationNotice" w:id="1">
    <w:p w14:paraId="6FA4B3A6" w14:textId="77777777" w:rsidR="007124F4" w:rsidRDefault="007124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1795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31FE8" w14:textId="77777777" w:rsidR="007124F4" w:rsidRDefault="007124F4">
      <w:r>
        <w:separator/>
      </w:r>
    </w:p>
  </w:footnote>
  <w:footnote w:type="continuationSeparator" w:id="0">
    <w:p w14:paraId="54A8911B" w14:textId="77777777" w:rsidR="007124F4" w:rsidRDefault="007124F4">
      <w:r>
        <w:continuationSeparator/>
      </w:r>
    </w:p>
  </w:footnote>
  <w:footnote w:type="continuationNotice" w:id="1">
    <w:p w14:paraId="0B85B4C4" w14:textId="77777777" w:rsidR="007124F4" w:rsidRDefault="007124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E55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90C2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CE2C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EAA60F5"/>
    <w:multiLevelType w:val="hybridMultilevel"/>
    <w:tmpl w:val="DCB6B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1055149"/>
    <w:multiLevelType w:val="hybridMultilevel"/>
    <w:tmpl w:val="7B4A3104"/>
    <w:lvl w:ilvl="0" w:tplc="D570D4EE">
      <w:start w:val="1"/>
      <mc:AlternateContent>
        <mc:Choice Requires="w14">
          <w:numFmt w:val="custom" w:format="0001, 0002, 0003, ..."/>
        </mc:Choice>
        <mc:Fallback>
          <w:numFmt w:val="decimal"/>
        </mc:Fallback>
      </mc:AlternateContent>
      <w:pStyle w:val="BodySpecification"/>
      <w:lvlText w:val="[%1]"/>
      <w:lvlJc w:val="left"/>
      <w:pPr>
        <w:ind w:left="1440" w:hanging="360"/>
      </w:pPr>
      <w:rPr>
        <w:b/>
        <w:bCs/>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3" w15:restartNumberingAfterBreak="0">
    <w:nsid w:val="62244798"/>
    <w:multiLevelType w:val="hybridMultilevel"/>
    <w:tmpl w:val="218417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6"/>
  </w:num>
  <w:num w:numId="21">
    <w:abstractNumId w:val="11"/>
  </w:num>
  <w:num w:numId="22">
    <w:abstractNumId w:val="24"/>
  </w:num>
  <w:num w:numId="23">
    <w:abstractNumId w:val="21"/>
  </w:num>
  <w:num w:numId="24">
    <w:abstractNumId w:val="23"/>
  </w:num>
  <w:num w:numId="25">
    <w:abstractNumId w:val="25"/>
  </w:num>
  <w:num w:numId="26">
    <w:abstractNumId w:val="4"/>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D4C"/>
    <w:rsid w:val="000006E1"/>
    <w:rsid w:val="00002A37"/>
    <w:rsid w:val="0000564C"/>
    <w:rsid w:val="00006446"/>
    <w:rsid w:val="00006896"/>
    <w:rsid w:val="00007CDC"/>
    <w:rsid w:val="00011B28"/>
    <w:rsid w:val="00015D15"/>
    <w:rsid w:val="0002564D"/>
    <w:rsid w:val="000258C5"/>
    <w:rsid w:val="00025ECA"/>
    <w:rsid w:val="00027097"/>
    <w:rsid w:val="000325B8"/>
    <w:rsid w:val="00034C15"/>
    <w:rsid w:val="00036BA1"/>
    <w:rsid w:val="000422E2"/>
    <w:rsid w:val="00042F22"/>
    <w:rsid w:val="0004412E"/>
    <w:rsid w:val="000444EF"/>
    <w:rsid w:val="000448E4"/>
    <w:rsid w:val="00052A07"/>
    <w:rsid w:val="000534E3"/>
    <w:rsid w:val="0005606A"/>
    <w:rsid w:val="00057117"/>
    <w:rsid w:val="000616E7"/>
    <w:rsid w:val="0006487E"/>
    <w:rsid w:val="00065E1A"/>
    <w:rsid w:val="00073CE3"/>
    <w:rsid w:val="00077E5F"/>
    <w:rsid w:val="0008036A"/>
    <w:rsid w:val="00081AE6"/>
    <w:rsid w:val="00082484"/>
    <w:rsid w:val="000855EB"/>
    <w:rsid w:val="00085B52"/>
    <w:rsid w:val="000866F2"/>
    <w:rsid w:val="0009009F"/>
    <w:rsid w:val="00091557"/>
    <w:rsid w:val="000924C1"/>
    <w:rsid w:val="000924F0"/>
    <w:rsid w:val="00093054"/>
    <w:rsid w:val="00093474"/>
    <w:rsid w:val="0009510F"/>
    <w:rsid w:val="000A1B7B"/>
    <w:rsid w:val="000A50B2"/>
    <w:rsid w:val="000A56F2"/>
    <w:rsid w:val="000B2719"/>
    <w:rsid w:val="000B3A8F"/>
    <w:rsid w:val="000B4AB9"/>
    <w:rsid w:val="000B58C3"/>
    <w:rsid w:val="000B61E9"/>
    <w:rsid w:val="000C165A"/>
    <w:rsid w:val="000C2554"/>
    <w:rsid w:val="000C2E19"/>
    <w:rsid w:val="000D0D07"/>
    <w:rsid w:val="000D4797"/>
    <w:rsid w:val="000E0527"/>
    <w:rsid w:val="000E1E92"/>
    <w:rsid w:val="000F06D6"/>
    <w:rsid w:val="000F0EB1"/>
    <w:rsid w:val="000F1106"/>
    <w:rsid w:val="000F3BE9"/>
    <w:rsid w:val="000F3F6C"/>
    <w:rsid w:val="000F6A99"/>
    <w:rsid w:val="000F6DF3"/>
    <w:rsid w:val="001005FF"/>
    <w:rsid w:val="001062FB"/>
    <w:rsid w:val="001063E6"/>
    <w:rsid w:val="00113CF4"/>
    <w:rsid w:val="001153EA"/>
    <w:rsid w:val="00115643"/>
    <w:rsid w:val="00116765"/>
    <w:rsid w:val="001219F5"/>
    <w:rsid w:val="00121A20"/>
    <w:rsid w:val="0012377F"/>
    <w:rsid w:val="00124314"/>
    <w:rsid w:val="001253A3"/>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1CDE"/>
    <w:rsid w:val="001A2564"/>
    <w:rsid w:val="001A6173"/>
    <w:rsid w:val="001A6CBA"/>
    <w:rsid w:val="001B0D97"/>
    <w:rsid w:val="001B5A5D"/>
    <w:rsid w:val="001C1CE5"/>
    <w:rsid w:val="001C21B8"/>
    <w:rsid w:val="001C3D2A"/>
    <w:rsid w:val="001D51BA"/>
    <w:rsid w:val="001D53E7"/>
    <w:rsid w:val="001D6342"/>
    <w:rsid w:val="001D6D53"/>
    <w:rsid w:val="001E58E2"/>
    <w:rsid w:val="001E7AED"/>
    <w:rsid w:val="001F3916"/>
    <w:rsid w:val="001F4F41"/>
    <w:rsid w:val="001F54C5"/>
    <w:rsid w:val="001F662C"/>
    <w:rsid w:val="001F7074"/>
    <w:rsid w:val="00200490"/>
    <w:rsid w:val="00201F3A"/>
    <w:rsid w:val="00203F96"/>
    <w:rsid w:val="002069B2"/>
    <w:rsid w:val="00207FA3"/>
    <w:rsid w:val="00211A76"/>
    <w:rsid w:val="00214DA8"/>
    <w:rsid w:val="00215423"/>
    <w:rsid w:val="002158FA"/>
    <w:rsid w:val="00220600"/>
    <w:rsid w:val="00221C94"/>
    <w:rsid w:val="002224DB"/>
    <w:rsid w:val="00223FCB"/>
    <w:rsid w:val="002252C3"/>
    <w:rsid w:val="002253BF"/>
    <w:rsid w:val="00225C54"/>
    <w:rsid w:val="002270E9"/>
    <w:rsid w:val="00230765"/>
    <w:rsid w:val="00230D18"/>
    <w:rsid w:val="002319E4"/>
    <w:rsid w:val="002349C5"/>
    <w:rsid w:val="00235632"/>
    <w:rsid w:val="00235872"/>
    <w:rsid w:val="002374C3"/>
    <w:rsid w:val="00241559"/>
    <w:rsid w:val="002435B3"/>
    <w:rsid w:val="002442D1"/>
    <w:rsid w:val="002457C2"/>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1DC"/>
    <w:rsid w:val="00292EB7"/>
    <w:rsid w:val="00296227"/>
    <w:rsid w:val="00296F44"/>
    <w:rsid w:val="0029750A"/>
    <w:rsid w:val="0029777D"/>
    <w:rsid w:val="002A055E"/>
    <w:rsid w:val="002A1D4E"/>
    <w:rsid w:val="002A2869"/>
    <w:rsid w:val="002B16D2"/>
    <w:rsid w:val="002B24D6"/>
    <w:rsid w:val="002B2CB4"/>
    <w:rsid w:val="002C41E6"/>
    <w:rsid w:val="002D071A"/>
    <w:rsid w:val="002D34B2"/>
    <w:rsid w:val="002D3B5B"/>
    <w:rsid w:val="002D48B0"/>
    <w:rsid w:val="002D5B37"/>
    <w:rsid w:val="002D7637"/>
    <w:rsid w:val="002E17F2"/>
    <w:rsid w:val="002E2523"/>
    <w:rsid w:val="002E59F5"/>
    <w:rsid w:val="002E7CAE"/>
    <w:rsid w:val="002F2771"/>
    <w:rsid w:val="002F37A9"/>
    <w:rsid w:val="00301CE6"/>
    <w:rsid w:val="0030256B"/>
    <w:rsid w:val="0030501F"/>
    <w:rsid w:val="00307BA1"/>
    <w:rsid w:val="00311702"/>
    <w:rsid w:val="00311E82"/>
    <w:rsid w:val="00312A1C"/>
    <w:rsid w:val="003132A2"/>
    <w:rsid w:val="00313FD6"/>
    <w:rsid w:val="003143BD"/>
    <w:rsid w:val="00315363"/>
    <w:rsid w:val="003203ED"/>
    <w:rsid w:val="00322C9F"/>
    <w:rsid w:val="00324D23"/>
    <w:rsid w:val="00331751"/>
    <w:rsid w:val="00334579"/>
    <w:rsid w:val="00335858"/>
    <w:rsid w:val="00336BDA"/>
    <w:rsid w:val="00342BD7"/>
    <w:rsid w:val="00345260"/>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3E6"/>
    <w:rsid w:val="003D3C45"/>
    <w:rsid w:val="003D5B1F"/>
    <w:rsid w:val="003D6889"/>
    <w:rsid w:val="003E15FA"/>
    <w:rsid w:val="003E55E4"/>
    <w:rsid w:val="003E74E3"/>
    <w:rsid w:val="003F05C7"/>
    <w:rsid w:val="003F2CD4"/>
    <w:rsid w:val="003F5836"/>
    <w:rsid w:val="003F6BBE"/>
    <w:rsid w:val="004000E8"/>
    <w:rsid w:val="00402E2B"/>
    <w:rsid w:val="00402F16"/>
    <w:rsid w:val="0040512B"/>
    <w:rsid w:val="00405CA5"/>
    <w:rsid w:val="00407CD3"/>
    <w:rsid w:val="00410134"/>
    <w:rsid w:val="00410B72"/>
    <w:rsid w:val="00410F18"/>
    <w:rsid w:val="0041263E"/>
    <w:rsid w:val="00413AAC"/>
    <w:rsid w:val="00413E92"/>
    <w:rsid w:val="00421105"/>
    <w:rsid w:val="00422AA4"/>
    <w:rsid w:val="004242F4"/>
    <w:rsid w:val="00424902"/>
    <w:rsid w:val="00427248"/>
    <w:rsid w:val="004316AE"/>
    <w:rsid w:val="00437447"/>
    <w:rsid w:val="00441A92"/>
    <w:rsid w:val="004431DC"/>
    <w:rsid w:val="00444F56"/>
    <w:rsid w:val="00446488"/>
    <w:rsid w:val="004517AA"/>
    <w:rsid w:val="00452369"/>
    <w:rsid w:val="00452CAC"/>
    <w:rsid w:val="00457565"/>
    <w:rsid w:val="00457B71"/>
    <w:rsid w:val="00461353"/>
    <w:rsid w:val="004669E2"/>
    <w:rsid w:val="00470C31"/>
    <w:rsid w:val="00471DE0"/>
    <w:rsid w:val="004734D0"/>
    <w:rsid w:val="0047556B"/>
    <w:rsid w:val="00477768"/>
    <w:rsid w:val="00477EF9"/>
    <w:rsid w:val="00491745"/>
    <w:rsid w:val="00492BC5"/>
    <w:rsid w:val="004964F1"/>
    <w:rsid w:val="004A16BC"/>
    <w:rsid w:val="004A2B94"/>
    <w:rsid w:val="004B6F6A"/>
    <w:rsid w:val="004B7C0C"/>
    <w:rsid w:val="004B7D88"/>
    <w:rsid w:val="004C3898"/>
    <w:rsid w:val="004D1DD8"/>
    <w:rsid w:val="004D36B1"/>
    <w:rsid w:val="004D7EBD"/>
    <w:rsid w:val="004E2680"/>
    <w:rsid w:val="004E28F9"/>
    <w:rsid w:val="004E44A5"/>
    <w:rsid w:val="004E462E"/>
    <w:rsid w:val="004E56DC"/>
    <w:rsid w:val="004E6F64"/>
    <w:rsid w:val="004E7317"/>
    <w:rsid w:val="004E76F4"/>
    <w:rsid w:val="004F0B4E"/>
    <w:rsid w:val="004F0B6C"/>
    <w:rsid w:val="004F2078"/>
    <w:rsid w:val="004F4DA3"/>
    <w:rsid w:val="00502F8E"/>
    <w:rsid w:val="00506557"/>
    <w:rsid w:val="0050677A"/>
    <w:rsid w:val="005108D8"/>
    <w:rsid w:val="005116F9"/>
    <w:rsid w:val="005153A7"/>
    <w:rsid w:val="00521301"/>
    <w:rsid w:val="005219CF"/>
    <w:rsid w:val="00532F8E"/>
    <w:rsid w:val="00534B59"/>
    <w:rsid w:val="00536759"/>
    <w:rsid w:val="00537C62"/>
    <w:rsid w:val="00546970"/>
    <w:rsid w:val="00553BC2"/>
    <w:rsid w:val="00554E19"/>
    <w:rsid w:val="00560AE2"/>
    <w:rsid w:val="0056121F"/>
    <w:rsid w:val="00572505"/>
    <w:rsid w:val="0057298A"/>
    <w:rsid w:val="00582809"/>
    <w:rsid w:val="005869A7"/>
    <w:rsid w:val="0058798C"/>
    <w:rsid w:val="005900FA"/>
    <w:rsid w:val="005904B2"/>
    <w:rsid w:val="00592D8A"/>
    <w:rsid w:val="005935A4"/>
    <w:rsid w:val="0059453F"/>
    <w:rsid w:val="005948C2"/>
    <w:rsid w:val="00595DCA"/>
    <w:rsid w:val="0059779B"/>
    <w:rsid w:val="005A209A"/>
    <w:rsid w:val="005A662D"/>
    <w:rsid w:val="005B0609"/>
    <w:rsid w:val="005B1409"/>
    <w:rsid w:val="005B1927"/>
    <w:rsid w:val="005B35D7"/>
    <w:rsid w:val="005B392A"/>
    <w:rsid w:val="005B3AA3"/>
    <w:rsid w:val="005B3B84"/>
    <w:rsid w:val="005B4DB2"/>
    <w:rsid w:val="005B6F83"/>
    <w:rsid w:val="005C74FB"/>
    <w:rsid w:val="005D1602"/>
    <w:rsid w:val="005E385F"/>
    <w:rsid w:val="005E5B81"/>
    <w:rsid w:val="005F2CB1"/>
    <w:rsid w:val="005F2E81"/>
    <w:rsid w:val="005F3025"/>
    <w:rsid w:val="005F618C"/>
    <w:rsid w:val="005F70BD"/>
    <w:rsid w:val="00600429"/>
    <w:rsid w:val="0060283C"/>
    <w:rsid w:val="006043E2"/>
    <w:rsid w:val="00604F14"/>
    <w:rsid w:val="006056D8"/>
    <w:rsid w:val="00611B83"/>
    <w:rsid w:val="006125FD"/>
    <w:rsid w:val="00613257"/>
    <w:rsid w:val="00620A71"/>
    <w:rsid w:val="00620D80"/>
    <w:rsid w:val="006234A6"/>
    <w:rsid w:val="0062667F"/>
    <w:rsid w:val="00630001"/>
    <w:rsid w:val="006311B3"/>
    <w:rsid w:val="0063284C"/>
    <w:rsid w:val="00633A48"/>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501"/>
    <w:rsid w:val="0067218F"/>
    <w:rsid w:val="006741F2"/>
    <w:rsid w:val="00674CC3"/>
    <w:rsid w:val="00675045"/>
    <w:rsid w:val="00675C72"/>
    <w:rsid w:val="006771F9"/>
    <w:rsid w:val="006776D7"/>
    <w:rsid w:val="00677EF5"/>
    <w:rsid w:val="00681003"/>
    <w:rsid w:val="006817C9"/>
    <w:rsid w:val="00683ECE"/>
    <w:rsid w:val="00695FC2"/>
    <w:rsid w:val="00696949"/>
    <w:rsid w:val="00697052"/>
    <w:rsid w:val="00697997"/>
    <w:rsid w:val="006A46FB"/>
    <w:rsid w:val="006A5E28"/>
    <w:rsid w:val="006A697B"/>
    <w:rsid w:val="006A7AFF"/>
    <w:rsid w:val="006A7FD4"/>
    <w:rsid w:val="006B044E"/>
    <w:rsid w:val="006B1816"/>
    <w:rsid w:val="006B2099"/>
    <w:rsid w:val="006B50CF"/>
    <w:rsid w:val="006C03B8"/>
    <w:rsid w:val="006C529F"/>
    <w:rsid w:val="006C5EC9"/>
    <w:rsid w:val="006C6059"/>
    <w:rsid w:val="006C7522"/>
    <w:rsid w:val="006C78F7"/>
    <w:rsid w:val="006D6F08"/>
    <w:rsid w:val="006E062C"/>
    <w:rsid w:val="006E1C82"/>
    <w:rsid w:val="006E28B7"/>
    <w:rsid w:val="006E2A9B"/>
    <w:rsid w:val="006E3310"/>
    <w:rsid w:val="006E4191"/>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0867"/>
    <w:rsid w:val="00712287"/>
    <w:rsid w:val="007124F4"/>
    <w:rsid w:val="00712772"/>
    <w:rsid w:val="007148D3"/>
    <w:rsid w:val="00715B9A"/>
    <w:rsid w:val="007257D0"/>
    <w:rsid w:val="00726EA6"/>
    <w:rsid w:val="00727208"/>
    <w:rsid w:val="00727680"/>
    <w:rsid w:val="0072775E"/>
    <w:rsid w:val="007348B1"/>
    <w:rsid w:val="007362A6"/>
    <w:rsid w:val="00736D7D"/>
    <w:rsid w:val="00740E58"/>
    <w:rsid w:val="007445A0"/>
    <w:rsid w:val="0074524B"/>
    <w:rsid w:val="0074726E"/>
    <w:rsid w:val="00747D8B"/>
    <w:rsid w:val="00751228"/>
    <w:rsid w:val="007571E1"/>
    <w:rsid w:val="00757A16"/>
    <w:rsid w:val="007604B2"/>
    <w:rsid w:val="00760ECA"/>
    <w:rsid w:val="00764EAF"/>
    <w:rsid w:val="00765281"/>
    <w:rsid w:val="00766BAD"/>
    <w:rsid w:val="00767DFA"/>
    <w:rsid w:val="007729A2"/>
    <w:rsid w:val="007755F2"/>
    <w:rsid w:val="00776971"/>
    <w:rsid w:val="00780A80"/>
    <w:rsid w:val="00780AEA"/>
    <w:rsid w:val="0078177E"/>
    <w:rsid w:val="0078304C"/>
    <w:rsid w:val="00783673"/>
    <w:rsid w:val="00785490"/>
    <w:rsid w:val="00791415"/>
    <w:rsid w:val="007925EA"/>
    <w:rsid w:val="00793CD8"/>
    <w:rsid w:val="00795C92"/>
    <w:rsid w:val="00796231"/>
    <w:rsid w:val="007A1CB3"/>
    <w:rsid w:val="007A27E3"/>
    <w:rsid w:val="007A306F"/>
    <w:rsid w:val="007A43A6"/>
    <w:rsid w:val="007A58A6"/>
    <w:rsid w:val="007A719C"/>
    <w:rsid w:val="007B3D2D"/>
    <w:rsid w:val="007B50AE"/>
    <w:rsid w:val="007B51DF"/>
    <w:rsid w:val="007C05DD"/>
    <w:rsid w:val="007C3D18"/>
    <w:rsid w:val="007C60BF"/>
    <w:rsid w:val="007C6A07"/>
    <w:rsid w:val="007C75A1"/>
    <w:rsid w:val="007C77A5"/>
    <w:rsid w:val="007D04E5"/>
    <w:rsid w:val="007D3DBD"/>
    <w:rsid w:val="007D5901"/>
    <w:rsid w:val="007D7526"/>
    <w:rsid w:val="007D76D4"/>
    <w:rsid w:val="007E4610"/>
    <w:rsid w:val="007E4715"/>
    <w:rsid w:val="007E505B"/>
    <w:rsid w:val="007E5356"/>
    <w:rsid w:val="007E5B5E"/>
    <w:rsid w:val="007E7091"/>
    <w:rsid w:val="007E7CE2"/>
    <w:rsid w:val="007F0831"/>
    <w:rsid w:val="00803FAE"/>
    <w:rsid w:val="0080605F"/>
    <w:rsid w:val="00807786"/>
    <w:rsid w:val="0081154B"/>
    <w:rsid w:val="00811FCB"/>
    <w:rsid w:val="00813561"/>
    <w:rsid w:val="008158D6"/>
    <w:rsid w:val="00817196"/>
    <w:rsid w:val="008235DB"/>
    <w:rsid w:val="00824AB4"/>
    <w:rsid w:val="00825C42"/>
    <w:rsid w:val="00825D25"/>
    <w:rsid w:val="00827D6F"/>
    <w:rsid w:val="008376AC"/>
    <w:rsid w:val="0084180B"/>
    <w:rsid w:val="00841A90"/>
    <w:rsid w:val="008444E8"/>
    <w:rsid w:val="00844E80"/>
    <w:rsid w:val="00846FE7"/>
    <w:rsid w:val="00856911"/>
    <w:rsid w:val="0086405F"/>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2371"/>
    <w:rsid w:val="008F1C3F"/>
    <w:rsid w:val="008F1EAB"/>
    <w:rsid w:val="008F33DC"/>
    <w:rsid w:val="008F477F"/>
    <w:rsid w:val="00902350"/>
    <w:rsid w:val="0090336B"/>
    <w:rsid w:val="009053AA"/>
    <w:rsid w:val="00906939"/>
    <w:rsid w:val="00910B7D"/>
    <w:rsid w:val="00911DFB"/>
    <w:rsid w:val="009139D9"/>
    <w:rsid w:val="009141EE"/>
    <w:rsid w:val="00914AD8"/>
    <w:rsid w:val="00915BC2"/>
    <w:rsid w:val="00916079"/>
    <w:rsid w:val="00917CE9"/>
    <w:rsid w:val="00920BF2"/>
    <w:rsid w:val="00922010"/>
    <w:rsid w:val="009278F5"/>
    <w:rsid w:val="00931BD9"/>
    <w:rsid w:val="00934EBB"/>
    <w:rsid w:val="009368F3"/>
    <w:rsid w:val="00941636"/>
    <w:rsid w:val="00943742"/>
    <w:rsid w:val="00945C05"/>
    <w:rsid w:val="00946945"/>
    <w:rsid w:val="00947713"/>
    <w:rsid w:val="00950DE7"/>
    <w:rsid w:val="00953920"/>
    <w:rsid w:val="00953D47"/>
    <w:rsid w:val="0095663F"/>
    <w:rsid w:val="0095681E"/>
    <w:rsid w:val="009572D4"/>
    <w:rsid w:val="00961921"/>
    <w:rsid w:val="00961B0E"/>
    <w:rsid w:val="0096430A"/>
    <w:rsid w:val="0096554B"/>
    <w:rsid w:val="0096584A"/>
    <w:rsid w:val="00971F08"/>
    <w:rsid w:val="0097603D"/>
    <w:rsid w:val="00976949"/>
    <w:rsid w:val="00980477"/>
    <w:rsid w:val="00985253"/>
    <w:rsid w:val="009853B3"/>
    <w:rsid w:val="00990630"/>
    <w:rsid w:val="00991761"/>
    <w:rsid w:val="00991BE8"/>
    <w:rsid w:val="00994DCA"/>
    <w:rsid w:val="009960EC"/>
    <w:rsid w:val="009970DD"/>
    <w:rsid w:val="009A0FBA"/>
    <w:rsid w:val="009A1601"/>
    <w:rsid w:val="009A19F5"/>
    <w:rsid w:val="009A3BB6"/>
    <w:rsid w:val="009A462D"/>
    <w:rsid w:val="009A5CBA"/>
    <w:rsid w:val="009B1F30"/>
    <w:rsid w:val="009B3AC2"/>
    <w:rsid w:val="009B4DF4"/>
    <w:rsid w:val="009B564E"/>
    <w:rsid w:val="009B6E81"/>
    <w:rsid w:val="009B7E87"/>
    <w:rsid w:val="009C0169"/>
    <w:rsid w:val="009C393B"/>
    <w:rsid w:val="009C403E"/>
    <w:rsid w:val="009D4FF0"/>
    <w:rsid w:val="009D703C"/>
    <w:rsid w:val="009D718F"/>
    <w:rsid w:val="009E068F"/>
    <w:rsid w:val="009E14E0"/>
    <w:rsid w:val="009E35DB"/>
    <w:rsid w:val="009E47A3"/>
    <w:rsid w:val="009F08F3"/>
    <w:rsid w:val="009F344F"/>
    <w:rsid w:val="00A02F9D"/>
    <w:rsid w:val="00A031D8"/>
    <w:rsid w:val="00A048A8"/>
    <w:rsid w:val="00A04F49"/>
    <w:rsid w:val="00A13E54"/>
    <w:rsid w:val="00A1584D"/>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3F8D"/>
    <w:rsid w:val="00A761D4"/>
    <w:rsid w:val="00A77EC4"/>
    <w:rsid w:val="00A90A33"/>
    <w:rsid w:val="00A92879"/>
    <w:rsid w:val="00A9442A"/>
    <w:rsid w:val="00AA016F"/>
    <w:rsid w:val="00AA1ED6"/>
    <w:rsid w:val="00AA467D"/>
    <w:rsid w:val="00AA51D6"/>
    <w:rsid w:val="00AB0BC8"/>
    <w:rsid w:val="00AB11CA"/>
    <w:rsid w:val="00AB14D9"/>
    <w:rsid w:val="00AB4AB8"/>
    <w:rsid w:val="00AB655E"/>
    <w:rsid w:val="00AB6B54"/>
    <w:rsid w:val="00AC007F"/>
    <w:rsid w:val="00AC2ECD"/>
    <w:rsid w:val="00AC3119"/>
    <w:rsid w:val="00AC49FB"/>
    <w:rsid w:val="00AC5A10"/>
    <w:rsid w:val="00AC7312"/>
    <w:rsid w:val="00AD0AA3"/>
    <w:rsid w:val="00AD3F94"/>
    <w:rsid w:val="00AD4A5A"/>
    <w:rsid w:val="00AE068C"/>
    <w:rsid w:val="00AE27AC"/>
    <w:rsid w:val="00AE40E0"/>
    <w:rsid w:val="00AE4DBA"/>
    <w:rsid w:val="00AE4F07"/>
    <w:rsid w:val="00AF1C5D"/>
    <w:rsid w:val="00AF42D7"/>
    <w:rsid w:val="00AF6651"/>
    <w:rsid w:val="00AF7F93"/>
    <w:rsid w:val="00B006FE"/>
    <w:rsid w:val="00B007CB"/>
    <w:rsid w:val="00B02AA9"/>
    <w:rsid w:val="00B02FA3"/>
    <w:rsid w:val="00B05084"/>
    <w:rsid w:val="00B10F16"/>
    <w:rsid w:val="00B157F9"/>
    <w:rsid w:val="00B20256"/>
    <w:rsid w:val="00B20D09"/>
    <w:rsid w:val="00B24D05"/>
    <w:rsid w:val="00B2763F"/>
    <w:rsid w:val="00B27AAC"/>
    <w:rsid w:val="00B30929"/>
    <w:rsid w:val="00B372AA"/>
    <w:rsid w:val="00B40445"/>
    <w:rsid w:val="00B409E0"/>
    <w:rsid w:val="00B41888"/>
    <w:rsid w:val="00B45A52"/>
    <w:rsid w:val="00B46175"/>
    <w:rsid w:val="00B548B7"/>
    <w:rsid w:val="00B664C7"/>
    <w:rsid w:val="00B739F6"/>
    <w:rsid w:val="00B80B44"/>
    <w:rsid w:val="00B81A6C"/>
    <w:rsid w:val="00B85DE5"/>
    <w:rsid w:val="00B90F73"/>
    <w:rsid w:val="00B93B59"/>
    <w:rsid w:val="00B9406A"/>
    <w:rsid w:val="00B95FE7"/>
    <w:rsid w:val="00BA2280"/>
    <w:rsid w:val="00BA2A08"/>
    <w:rsid w:val="00BA56D2"/>
    <w:rsid w:val="00BA76E0"/>
    <w:rsid w:val="00BB2260"/>
    <w:rsid w:val="00BB2A25"/>
    <w:rsid w:val="00BB406E"/>
    <w:rsid w:val="00BB4DFC"/>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6B0B"/>
    <w:rsid w:val="00C17D3C"/>
    <w:rsid w:val="00C21286"/>
    <w:rsid w:val="00C268E6"/>
    <w:rsid w:val="00C26B49"/>
    <w:rsid w:val="00C279B5"/>
    <w:rsid w:val="00C27C45"/>
    <w:rsid w:val="00C3719D"/>
    <w:rsid w:val="00C37CB2"/>
    <w:rsid w:val="00C4705A"/>
    <w:rsid w:val="00C473A5"/>
    <w:rsid w:val="00C5396F"/>
    <w:rsid w:val="00C54995"/>
    <w:rsid w:val="00C54D41"/>
    <w:rsid w:val="00C60783"/>
    <w:rsid w:val="00C64672"/>
    <w:rsid w:val="00C70697"/>
    <w:rsid w:val="00C72093"/>
    <w:rsid w:val="00C72EF4"/>
    <w:rsid w:val="00C744FE"/>
    <w:rsid w:val="00C75D2F"/>
    <w:rsid w:val="00C767BE"/>
    <w:rsid w:val="00C76E3C"/>
    <w:rsid w:val="00C81568"/>
    <w:rsid w:val="00C8784F"/>
    <w:rsid w:val="00C9027A"/>
    <w:rsid w:val="00C9068E"/>
    <w:rsid w:val="00C93814"/>
    <w:rsid w:val="00C93C4B"/>
    <w:rsid w:val="00C944AB"/>
    <w:rsid w:val="00C95B40"/>
    <w:rsid w:val="00CA1ED8"/>
    <w:rsid w:val="00CA3819"/>
    <w:rsid w:val="00CA5D4C"/>
    <w:rsid w:val="00CB1F63"/>
    <w:rsid w:val="00CB7170"/>
    <w:rsid w:val="00CC040E"/>
    <w:rsid w:val="00CC111F"/>
    <w:rsid w:val="00CC2011"/>
    <w:rsid w:val="00CC3EA0"/>
    <w:rsid w:val="00CC7B45"/>
    <w:rsid w:val="00CD07E0"/>
    <w:rsid w:val="00CD1188"/>
    <w:rsid w:val="00CD2ED1"/>
    <w:rsid w:val="00CD337B"/>
    <w:rsid w:val="00CE0424"/>
    <w:rsid w:val="00CE198D"/>
    <w:rsid w:val="00CE7561"/>
    <w:rsid w:val="00CF01DF"/>
    <w:rsid w:val="00CF1354"/>
    <w:rsid w:val="00CF3B1F"/>
    <w:rsid w:val="00CF3BF6"/>
    <w:rsid w:val="00CF625B"/>
    <w:rsid w:val="00CF687E"/>
    <w:rsid w:val="00D0349B"/>
    <w:rsid w:val="00D10249"/>
    <w:rsid w:val="00D115C3"/>
    <w:rsid w:val="00D11897"/>
    <w:rsid w:val="00D13135"/>
    <w:rsid w:val="00D13E4E"/>
    <w:rsid w:val="00D239A7"/>
    <w:rsid w:val="00D23F47"/>
    <w:rsid w:val="00D32CF6"/>
    <w:rsid w:val="00D36E71"/>
    <w:rsid w:val="00D37D87"/>
    <w:rsid w:val="00D40B33"/>
    <w:rsid w:val="00D4318F"/>
    <w:rsid w:val="00D438BF"/>
    <w:rsid w:val="00D440F8"/>
    <w:rsid w:val="00D546FF"/>
    <w:rsid w:val="00D55868"/>
    <w:rsid w:val="00D55AD5"/>
    <w:rsid w:val="00D56CD8"/>
    <w:rsid w:val="00D576CA"/>
    <w:rsid w:val="00D61AF5"/>
    <w:rsid w:val="00D652B5"/>
    <w:rsid w:val="00D66155"/>
    <w:rsid w:val="00D708B0"/>
    <w:rsid w:val="00D70D48"/>
    <w:rsid w:val="00D77B1D"/>
    <w:rsid w:val="00D8021F"/>
    <w:rsid w:val="00D80383"/>
    <w:rsid w:val="00D823C6"/>
    <w:rsid w:val="00D8327F"/>
    <w:rsid w:val="00D86CA3"/>
    <w:rsid w:val="00D871CE"/>
    <w:rsid w:val="00D9196D"/>
    <w:rsid w:val="00D92982"/>
    <w:rsid w:val="00DA0214"/>
    <w:rsid w:val="00DA305E"/>
    <w:rsid w:val="00DA5417"/>
    <w:rsid w:val="00DA56E8"/>
    <w:rsid w:val="00DB0A9F"/>
    <w:rsid w:val="00DB377D"/>
    <w:rsid w:val="00DC2D36"/>
    <w:rsid w:val="00DC53EF"/>
    <w:rsid w:val="00DE5608"/>
    <w:rsid w:val="00DE58D0"/>
    <w:rsid w:val="00DE654F"/>
    <w:rsid w:val="00DF0B6E"/>
    <w:rsid w:val="00DF15E0"/>
    <w:rsid w:val="00DF37A0"/>
    <w:rsid w:val="00DF3B22"/>
    <w:rsid w:val="00E0051B"/>
    <w:rsid w:val="00E110E7"/>
    <w:rsid w:val="00E11B20"/>
    <w:rsid w:val="00E17FA2"/>
    <w:rsid w:val="00E22330"/>
    <w:rsid w:val="00E24F5B"/>
    <w:rsid w:val="00E30B5A"/>
    <w:rsid w:val="00E3123D"/>
    <w:rsid w:val="00E31461"/>
    <w:rsid w:val="00E31D43"/>
    <w:rsid w:val="00E32608"/>
    <w:rsid w:val="00E34188"/>
    <w:rsid w:val="00E34B6E"/>
    <w:rsid w:val="00E35559"/>
    <w:rsid w:val="00E36A23"/>
    <w:rsid w:val="00E3723A"/>
    <w:rsid w:val="00E37860"/>
    <w:rsid w:val="00E42EAF"/>
    <w:rsid w:val="00E446F1"/>
    <w:rsid w:val="00E46600"/>
    <w:rsid w:val="00E46886"/>
    <w:rsid w:val="00E47AEF"/>
    <w:rsid w:val="00E53B75"/>
    <w:rsid w:val="00E54E3B"/>
    <w:rsid w:val="00E55411"/>
    <w:rsid w:val="00E57565"/>
    <w:rsid w:val="00E63838"/>
    <w:rsid w:val="00E64434"/>
    <w:rsid w:val="00E67C51"/>
    <w:rsid w:val="00E72EFC"/>
    <w:rsid w:val="00E751B1"/>
    <w:rsid w:val="00E758EC"/>
    <w:rsid w:val="00E8234C"/>
    <w:rsid w:val="00E83AA9"/>
    <w:rsid w:val="00E83B66"/>
    <w:rsid w:val="00E85928"/>
    <w:rsid w:val="00E8746F"/>
    <w:rsid w:val="00E87822"/>
    <w:rsid w:val="00E90395"/>
    <w:rsid w:val="00E90988"/>
    <w:rsid w:val="00E90E49"/>
    <w:rsid w:val="00E917F9"/>
    <w:rsid w:val="00E9291C"/>
    <w:rsid w:val="00E93FFE"/>
    <w:rsid w:val="00E94F8A"/>
    <w:rsid w:val="00EA4EB5"/>
    <w:rsid w:val="00EA7A41"/>
    <w:rsid w:val="00EB077B"/>
    <w:rsid w:val="00EB14F1"/>
    <w:rsid w:val="00EB4EA2"/>
    <w:rsid w:val="00EC24D5"/>
    <w:rsid w:val="00EC27C6"/>
    <w:rsid w:val="00EC4207"/>
    <w:rsid w:val="00EC5653"/>
    <w:rsid w:val="00EC71CE"/>
    <w:rsid w:val="00ED1006"/>
    <w:rsid w:val="00ED5706"/>
    <w:rsid w:val="00EF18FE"/>
    <w:rsid w:val="00EF5787"/>
    <w:rsid w:val="00EF60D0"/>
    <w:rsid w:val="00F0528D"/>
    <w:rsid w:val="00F06C67"/>
    <w:rsid w:val="00F06DFD"/>
    <w:rsid w:val="00F07119"/>
    <w:rsid w:val="00F071D1"/>
    <w:rsid w:val="00F07533"/>
    <w:rsid w:val="00F10629"/>
    <w:rsid w:val="00F1390F"/>
    <w:rsid w:val="00F15FA5"/>
    <w:rsid w:val="00F209B7"/>
    <w:rsid w:val="00F20F5C"/>
    <w:rsid w:val="00F2376F"/>
    <w:rsid w:val="00F243D8"/>
    <w:rsid w:val="00F2553F"/>
    <w:rsid w:val="00F30828"/>
    <w:rsid w:val="00F313D6"/>
    <w:rsid w:val="00F40F0C"/>
    <w:rsid w:val="00F4423B"/>
    <w:rsid w:val="00F4766C"/>
    <w:rsid w:val="00F5060E"/>
    <w:rsid w:val="00F507D1"/>
    <w:rsid w:val="00F519CE"/>
    <w:rsid w:val="00F51ADA"/>
    <w:rsid w:val="00F54EF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761"/>
    <w:rsid w:val="00F90F8D"/>
    <w:rsid w:val="00F92782"/>
    <w:rsid w:val="00F93AA9"/>
    <w:rsid w:val="00F96985"/>
    <w:rsid w:val="00F97838"/>
    <w:rsid w:val="00FA26F0"/>
    <w:rsid w:val="00FA2BB3"/>
    <w:rsid w:val="00FB4C80"/>
    <w:rsid w:val="00FB6A6A"/>
    <w:rsid w:val="00FC7429"/>
    <w:rsid w:val="00FD07F6"/>
    <w:rsid w:val="00FD0FC9"/>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1E05F7E"/>
  <w15:chartTrackingRefBased/>
  <w15:docId w15:val="{23088DB8-F469-40F9-9C54-894C5586C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23B"/>
    <w:rPr>
      <w:rFonts w:ascii="Arial" w:eastAsia="SimSun" w:hAnsi="Arial"/>
      <w:sz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rFonts w:ascii="Times New Roman" w:eastAsia="Times New Roman" w:hAnsi="Times New Roman"/>
      <w:sz w:val="20"/>
      <w:lang w:val="en-GB" w:eastAsia="ja-JP"/>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rFonts w:ascii="Times New Roman" w:eastAsia="Times New Roman" w:hAnsi="Times New Roman"/>
      <w:b/>
      <w:sz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rFonts w:ascii="Times New Roman" w:eastAsia="Times New Roman" w:hAnsi="Times New Roman"/>
      <w:sz w:val="20"/>
      <w:lang w:val="en-GB"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eastAsia="Times New Roman" w:hAnsi="Tahoma" w:cs="Tahoma"/>
      <w:sz w:val="20"/>
      <w:lang w:val="en-GB"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rFonts w:ascii="Times New Roman" w:eastAsia="Times New Roman" w:hAnsi="Times New Roman"/>
      <w:sz w:val="16"/>
      <w:lang w:val="en-GB"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lang w:val="en-GB"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eastAsia="Times New Roman" w:hAnsi="Segoe UI" w:cs="Segoe UI"/>
      <w:sz w:val="18"/>
      <w:szCs w:val="18"/>
      <w:lang w:val="en-GB"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eastAsia="Times New Roman"/>
      <w:sz w:val="20"/>
      <w:lang w:val="en-GB"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rFonts w:ascii="Times New Roman" w:eastAsia="Times New Roman" w:hAnsi="Times New Roman"/>
      <w:sz w:val="20"/>
      <w:lang w:val="en-GB"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rFonts w:ascii="Times New Roman" w:eastAsia="Times New Roman" w:hAnsi="Times New Roman"/>
      <w:sz w:val="20"/>
      <w:lang w:val="en-GB" w:eastAsia="ja-JP"/>
    </w:r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overflowPunct w:val="0"/>
      <w:autoSpaceDE w:val="0"/>
      <w:autoSpaceDN w:val="0"/>
      <w:adjustRightInd w:val="0"/>
      <w:textAlignment w:val="baseline"/>
    </w:pPr>
    <w:rPr>
      <w:rFonts w:eastAsia="Times New Roman"/>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overflowPunct w:val="0"/>
      <w:autoSpaceDE w:val="0"/>
      <w:autoSpaceDN w:val="0"/>
      <w:adjustRightInd w:val="0"/>
      <w:spacing w:before="60" w:after="180"/>
      <w:jc w:val="center"/>
      <w:textAlignment w:val="baseline"/>
    </w:pPr>
    <w:rPr>
      <w:rFonts w:eastAsia="Times New Roman"/>
      <w:b/>
      <w:sz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rFonts w:ascii="Times New Roman" w:eastAsia="Times New Roman" w:hAnsi="Times New Roman"/>
      <w:sz w:val="20"/>
      <w:lang w:val="en-GB" w:eastAsia="ja-JP"/>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eastAsia="MS Mincho"/>
      <w:sz w:val="20"/>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rFonts w:ascii="Times New Roman" w:eastAsia="Times New Roman" w:hAnsi="Times New Roman"/>
      <w:sz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eastAsia="MS Mincho"/>
      <w:b/>
      <w:sz w:val="20"/>
      <w:szCs w:val="24"/>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b/>
      <w:sz w:val="24"/>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rFonts w:ascii="Times New Roman" w:eastAsia="Times New Roman" w:hAnsi="Times New Roman"/>
      <w:i/>
      <w:color w:val="0000FF"/>
      <w:sz w:val="20"/>
      <w:lang w:val="en-GB"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b/>
      <w:i/>
      <w:sz w:val="26"/>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Cs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eastAsia="Times New Roman" w:hAnsi="Courier New"/>
      <w:sz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eastAsia="Times New Roman"/>
      <w:sz w:val="20"/>
      <w:lang w:val="en-GB"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eastAsia="Times New Roman"/>
      <w:sz w:val="20"/>
      <w:lang w:val="en-GB"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normaltextrun">
    <w:name w:val="normaltextrun"/>
    <w:basedOn w:val="DefaultParagraphFont"/>
    <w:rsid w:val="00F90761"/>
  </w:style>
  <w:style w:type="character" w:customStyle="1" w:styleId="eop">
    <w:name w:val="eop"/>
    <w:basedOn w:val="DefaultParagraphFont"/>
    <w:rsid w:val="00F90761"/>
  </w:style>
  <w:style w:type="paragraph" w:customStyle="1" w:styleId="Source">
    <w:name w:val="Source"/>
    <w:basedOn w:val="Normal"/>
    <w:rsid w:val="00ED5706"/>
    <w:pPr>
      <w:spacing w:after="60"/>
      <w:ind w:left="1985" w:hanging="1985"/>
    </w:pPr>
    <w:rPr>
      <w:rFonts w:eastAsiaTheme="minorEastAsia" w:cs="Arial"/>
      <w:b/>
      <w:sz w:val="20"/>
      <w:lang w:val="en-GB"/>
    </w:rPr>
  </w:style>
  <w:style w:type="paragraph" w:customStyle="1" w:styleId="Agreement">
    <w:name w:val="Agreement"/>
    <w:basedOn w:val="Normal"/>
    <w:next w:val="Normal"/>
    <w:qFormat/>
    <w:rsid w:val="00ED5706"/>
    <w:pPr>
      <w:numPr>
        <w:numId w:val="25"/>
      </w:numPr>
      <w:spacing w:before="60"/>
    </w:pPr>
    <w:rPr>
      <w:rFonts w:eastAsia="MS Mincho"/>
      <w:b/>
      <w:sz w:val="20"/>
      <w:szCs w:val="24"/>
      <w:lang w:val="en-GB" w:eastAsia="en-GB"/>
    </w:rPr>
  </w:style>
  <w:style w:type="character" w:customStyle="1" w:styleId="IvDInstructiontextChar">
    <w:name w:val="IvD Instructiontext Char"/>
    <w:link w:val="IvDInstructiontext"/>
    <w:uiPriority w:val="99"/>
    <w:locked/>
    <w:rsid w:val="00F4423B"/>
    <w:rPr>
      <w:rFonts w:ascii="Arial" w:hAnsi="Arial" w:cs="Arial"/>
      <w:sz w:val="22"/>
    </w:rPr>
  </w:style>
  <w:style w:type="paragraph" w:customStyle="1" w:styleId="IvDInstructiontext">
    <w:name w:val="IvD Instructiontext"/>
    <w:basedOn w:val="BodyText"/>
    <w:link w:val="IvDInstructiontextChar"/>
    <w:uiPriority w:val="99"/>
    <w:qFormat/>
    <w:rsid w:val="00F4423B"/>
    <w:pPr>
      <w:overflowPunct/>
      <w:autoSpaceDE/>
      <w:autoSpaceDN/>
      <w:adjustRightInd/>
      <w:jc w:val="left"/>
      <w:textAlignment w:val="auto"/>
    </w:pPr>
    <w:rPr>
      <w:rFonts w:cs="Arial"/>
      <w:sz w:val="22"/>
      <w:lang w:eastAsia="en-GB"/>
    </w:rPr>
  </w:style>
  <w:style w:type="character" w:customStyle="1" w:styleId="IvDbodytextChar">
    <w:name w:val="IvD bodytext Char"/>
    <w:basedOn w:val="DefaultParagraphFont"/>
    <w:link w:val="IvDbodytext"/>
    <w:locked/>
    <w:rsid w:val="00F4423B"/>
    <w:rPr>
      <w:rFonts w:ascii="Arial" w:hAnsi="Arial" w:cs="Arial"/>
      <w:spacing w:val="2"/>
    </w:rPr>
  </w:style>
  <w:style w:type="paragraph" w:customStyle="1" w:styleId="IvDbodytext">
    <w:name w:val="IvD bodytext"/>
    <w:basedOn w:val="BodyText"/>
    <w:link w:val="IvDbodytextChar"/>
    <w:qFormat/>
    <w:rsid w:val="00F4423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customStyle="1" w:styleId="NOZchn">
    <w:name w:val="NO Zchn"/>
    <w:locked/>
    <w:rsid w:val="004316AE"/>
  </w:style>
  <w:style w:type="character" w:customStyle="1" w:styleId="B1Char">
    <w:name w:val="B1 Char"/>
    <w:locked/>
    <w:rsid w:val="004316AE"/>
  </w:style>
  <w:style w:type="character" w:customStyle="1" w:styleId="BodySpecificationChar">
    <w:name w:val="Body (Specification) Char"/>
    <w:basedOn w:val="DefaultParagraphFont"/>
    <w:link w:val="BodySpecification"/>
    <w:locked/>
    <w:rsid w:val="00AA467D"/>
    <w:rPr>
      <w:rFonts w:ascii="Arial" w:hAnsi="Arial" w:cs="Arial"/>
    </w:rPr>
  </w:style>
  <w:style w:type="paragraph" w:customStyle="1" w:styleId="BodySpecification">
    <w:name w:val="Body (Specification)"/>
    <w:basedOn w:val="Normal"/>
    <w:link w:val="BodySpecificationChar"/>
    <w:rsid w:val="00AA467D"/>
    <w:pPr>
      <w:numPr>
        <w:numId w:val="27"/>
      </w:numPr>
      <w:spacing w:after="120" w:line="360" w:lineRule="auto"/>
      <w:ind w:left="0" w:firstLine="0"/>
      <w:contextualSpacing/>
      <w:jc w:val="both"/>
    </w:pPr>
    <w:rPr>
      <w:rFonts w:eastAsia="Times New Roman" w:cs="Arial"/>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686911">
      <w:bodyDiv w:val="1"/>
      <w:marLeft w:val="0"/>
      <w:marRight w:val="0"/>
      <w:marTop w:val="0"/>
      <w:marBottom w:val="0"/>
      <w:divBdr>
        <w:top w:val="none" w:sz="0" w:space="0" w:color="auto"/>
        <w:left w:val="none" w:sz="0" w:space="0" w:color="auto"/>
        <w:bottom w:val="none" w:sz="0" w:space="0" w:color="auto"/>
        <w:right w:val="none" w:sz="0" w:space="0" w:color="auto"/>
      </w:divBdr>
    </w:div>
    <w:div w:id="737704728">
      <w:bodyDiv w:val="1"/>
      <w:marLeft w:val="0"/>
      <w:marRight w:val="0"/>
      <w:marTop w:val="0"/>
      <w:marBottom w:val="0"/>
      <w:divBdr>
        <w:top w:val="none" w:sz="0" w:space="0" w:color="auto"/>
        <w:left w:val="none" w:sz="0" w:space="0" w:color="auto"/>
        <w:bottom w:val="none" w:sz="0" w:space="0" w:color="auto"/>
        <w:right w:val="none" w:sz="0" w:space="0" w:color="auto"/>
      </w:divBdr>
    </w:div>
    <w:div w:id="917324304">
      <w:bodyDiv w:val="1"/>
      <w:marLeft w:val="0"/>
      <w:marRight w:val="0"/>
      <w:marTop w:val="0"/>
      <w:marBottom w:val="0"/>
      <w:divBdr>
        <w:top w:val="none" w:sz="0" w:space="0" w:color="auto"/>
        <w:left w:val="none" w:sz="0" w:space="0" w:color="auto"/>
        <w:bottom w:val="none" w:sz="0" w:space="0" w:color="auto"/>
        <w:right w:val="none" w:sz="0" w:space="0" w:color="auto"/>
      </w:divBdr>
    </w:div>
    <w:div w:id="1332098052">
      <w:bodyDiv w:val="1"/>
      <w:marLeft w:val="0"/>
      <w:marRight w:val="0"/>
      <w:marTop w:val="0"/>
      <w:marBottom w:val="0"/>
      <w:divBdr>
        <w:top w:val="none" w:sz="0" w:space="0" w:color="auto"/>
        <w:left w:val="none" w:sz="0" w:space="0" w:color="auto"/>
        <w:bottom w:val="none" w:sz="0" w:space="0" w:color="auto"/>
        <w:right w:val="none" w:sz="0" w:space="0" w:color="auto"/>
      </w:divBdr>
    </w:div>
    <w:div w:id="1382827503">
      <w:bodyDiv w:val="1"/>
      <w:marLeft w:val="0"/>
      <w:marRight w:val="0"/>
      <w:marTop w:val="0"/>
      <w:marBottom w:val="0"/>
      <w:divBdr>
        <w:top w:val="none" w:sz="0" w:space="0" w:color="auto"/>
        <w:left w:val="none" w:sz="0" w:space="0" w:color="auto"/>
        <w:bottom w:val="none" w:sz="0" w:space="0" w:color="auto"/>
        <w:right w:val="none" w:sz="0" w:space="0" w:color="auto"/>
      </w:divBdr>
    </w:div>
    <w:div w:id="1805923879">
      <w:bodyDiv w:val="1"/>
      <w:marLeft w:val="0"/>
      <w:marRight w:val="0"/>
      <w:marTop w:val="0"/>
      <w:marBottom w:val="0"/>
      <w:divBdr>
        <w:top w:val="none" w:sz="0" w:space="0" w:color="auto"/>
        <w:left w:val="none" w:sz="0" w:space="0" w:color="auto"/>
        <w:bottom w:val="none" w:sz="0" w:space="0" w:color="auto"/>
        <w:right w:val="none" w:sz="0" w:space="0" w:color="auto"/>
      </w:divBdr>
    </w:div>
    <w:div w:id="1925912330">
      <w:bodyDiv w:val="1"/>
      <w:marLeft w:val="0"/>
      <w:marRight w:val="0"/>
      <w:marTop w:val="0"/>
      <w:marBottom w:val="0"/>
      <w:divBdr>
        <w:top w:val="none" w:sz="0" w:space="0" w:color="auto"/>
        <w:left w:val="none" w:sz="0" w:space="0" w:color="auto"/>
        <w:bottom w:val="none" w:sz="0" w:space="0" w:color="auto"/>
        <w:right w:val="none" w:sz="0" w:space="0" w:color="auto"/>
      </w:divBdr>
    </w:div>
    <w:div w:id="202659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Richárd Bátorfi</DisplayName>
        <AccountId>4433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sharepoint/v3"/>
    <ds:schemaRef ds:uri="http://purl.org/dc/elements/1.1/"/>
    <ds:schemaRef ds:uri="d8762117-8292-4133-b1c7-eab5c6487cfd"/>
    <ds:schemaRef ds:uri="2f282d3b-eb4a-4b09-b61f-b9593442e286"/>
    <ds:schemaRef ds:uri="http://www.w3.org/XML/1998/namespace"/>
    <ds:schemaRef ds:uri="9b239327-9e80-40e4-b1b7-4394fed77a33"/>
    <ds:schemaRef ds:uri="http://purl.org/dc/dcmityp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6F61A97B-C85A-4AB0-AD8E-88F4ABECB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2AACA167-D8D4-483C-851D-18FCF6CC2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486</Words>
  <Characters>2762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5</cp:revision>
  <cp:lastPrinted>2008-02-01T01:09:00Z</cp:lastPrinted>
  <dcterms:created xsi:type="dcterms:W3CDTF">2022-08-10T07:08:00Z</dcterms:created>
  <dcterms:modified xsi:type="dcterms:W3CDTF">2022-08-10T07:10:00Z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